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0A" w:rsidRDefault="00A94A0A" w:rsidP="00433A9B">
      <w:pPr>
        <w:jc w:val="center"/>
        <w:rPr>
          <w:b/>
          <w:color w:val="0000FF"/>
          <w:sz w:val="36"/>
          <w:szCs w:val="36"/>
        </w:rPr>
      </w:pPr>
    </w:p>
    <w:p w:rsidR="00433A9B" w:rsidRDefault="00433A9B" w:rsidP="00433A9B">
      <w:pPr>
        <w:jc w:val="center"/>
        <w:rPr>
          <w:b/>
          <w:color w:val="0000FF"/>
          <w:sz w:val="40"/>
          <w:szCs w:val="40"/>
        </w:rPr>
      </w:pPr>
      <w:r w:rsidRPr="00A94A0A">
        <w:rPr>
          <w:b/>
          <w:color w:val="0000FF"/>
          <w:sz w:val="40"/>
          <w:szCs w:val="40"/>
        </w:rPr>
        <w:t>Kauno Petrašiūnų progimnazija</w:t>
      </w:r>
    </w:p>
    <w:p w:rsidR="00A94A0A" w:rsidRPr="00052C97" w:rsidRDefault="00A94A0A" w:rsidP="00433A9B">
      <w:pPr>
        <w:jc w:val="center"/>
        <w:rPr>
          <w:b/>
          <w:color w:val="0070C0"/>
          <w:szCs w:val="24"/>
        </w:rPr>
      </w:pPr>
      <w:r w:rsidRPr="00052C97">
        <w:rPr>
          <w:b/>
          <w:color w:val="0070C0"/>
          <w:szCs w:val="24"/>
        </w:rPr>
        <w:t>201</w:t>
      </w:r>
      <w:r w:rsidR="005B7368">
        <w:rPr>
          <w:b/>
          <w:color w:val="0070C0"/>
          <w:szCs w:val="24"/>
        </w:rPr>
        <w:t>8</w:t>
      </w:r>
      <w:r w:rsidRPr="00052C97">
        <w:rPr>
          <w:b/>
          <w:color w:val="0070C0"/>
          <w:szCs w:val="24"/>
        </w:rPr>
        <w:t xml:space="preserve"> m. </w:t>
      </w:r>
      <w:r w:rsidR="005B7368">
        <w:rPr>
          <w:b/>
          <w:color w:val="0070C0"/>
          <w:szCs w:val="24"/>
        </w:rPr>
        <w:t>balan</w:t>
      </w:r>
      <w:bookmarkStart w:id="0" w:name="_GoBack"/>
      <w:bookmarkEnd w:id="0"/>
      <w:r w:rsidR="005B7368">
        <w:rPr>
          <w:b/>
          <w:color w:val="0070C0"/>
          <w:szCs w:val="24"/>
        </w:rPr>
        <w:t xml:space="preserve">džio </w:t>
      </w:r>
      <w:r w:rsidRPr="00052C97">
        <w:rPr>
          <w:b/>
          <w:color w:val="0070C0"/>
          <w:szCs w:val="24"/>
        </w:rPr>
        <w:t>mėn.</w:t>
      </w:r>
    </w:p>
    <w:p w:rsidR="00A94A0A" w:rsidRPr="00A94A0A" w:rsidRDefault="00A94A0A" w:rsidP="00433A9B">
      <w:pPr>
        <w:jc w:val="center"/>
        <w:rPr>
          <w:b/>
          <w:color w:val="0000FF"/>
          <w:sz w:val="40"/>
          <w:szCs w:val="40"/>
        </w:rPr>
      </w:pPr>
    </w:p>
    <w:p w:rsidR="00433A9B" w:rsidRPr="00A94A0A" w:rsidRDefault="00433A9B" w:rsidP="00433A9B">
      <w:pPr>
        <w:tabs>
          <w:tab w:val="left" w:pos="4217"/>
        </w:tabs>
        <w:ind w:left="22" w:right="177"/>
        <w:jc w:val="center"/>
        <w:rPr>
          <w:b/>
          <w:color w:val="0000FF"/>
          <w:sz w:val="36"/>
          <w:szCs w:val="36"/>
        </w:rPr>
      </w:pPr>
      <w:r w:rsidRPr="00A94A0A">
        <w:rPr>
          <w:b/>
          <w:bCs/>
          <w:color w:val="0000FF"/>
          <w:sz w:val="36"/>
          <w:szCs w:val="36"/>
        </w:rPr>
        <w:t>„ERASMUS+“</w:t>
      </w:r>
      <w:r w:rsidRPr="00A94A0A">
        <w:rPr>
          <w:bCs/>
          <w:color w:val="0000FF"/>
          <w:sz w:val="36"/>
          <w:szCs w:val="36"/>
        </w:rPr>
        <w:t xml:space="preserve"> </w:t>
      </w:r>
      <w:r w:rsidRPr="00064346">
        <w:rPr>
          <w:color w:val="0070C0"/>
          <w:sz w:val="36"/>
          <w:szCs w:val="36"/>
        </w:rPr>
        <w:t xml:space="preserve">tarpmokyklinės strateginės partnerystės projektas </w:t>
      </w:r>
      <w:r w:rsidRPr="00A94A0A">
        <w:rPr>
          <w:b/>
          <w:color w:val="0000FF"/>
          <w:sz w:val="36"/>
          <w:szCs w:val="36"/>
        </w:rPr>
        <w:t>„Tyrinėkime Europą – kartu mes esame kaip vienas“</w:t>
      </w:r>
    </w:p>
    <w:p w:rsidR="00433A9B" w:rsidRPr="00E40B30" w:rsidRDefault="00433A9B" w:rsidP="00433A9B">
      <w:pPr>
        <w:tabs>
          <w:tab w:val="left" w:pos="4217"/>
        </w:tabs>
        <w:ind w:left="22" w:right="177"/>
        <w:jc w:val="center"/>
        <w:rPr>
          <w:sz w:val="18"/>
          <w:szCs w:val="18"/>
        </w:rPr>
      </w:pPr>
    </w:p>
    <w:p w:rsidR="00A94A0A" w:rsidRDefault="00A94A0A" w:rsidP="00433A9B">
      <w:pPr>
        <w:tabs>
          <w:tab w:val="left" w:pos="4217"/>
        </w:tabs>
        <w:ind w:left="22" w:right="177"/>
        <w:jc w:val="center"/>
        <w:rPr>
          <w:b/>
          <w:sz w:val="28"/>
          <w:szCs w:val="28"/>
        </w:rPr>
      </w:pPr>
    </w:p>
    <w:p w:rsidR="00433A9B" w:rsidRPr="00433A9B" w:rsidRDefault="00433A9B" w:rsidP="00433A9B">
      <w:pPr>
        <w:tabs>
          <w:tab w:val="left" w:pos="4217"/>
        </w:tabs>
        <w:ind w:left="22" w:right="177"/>
        <w:jc w:val="center"/>
        <w:rPr>
          <w:b/>
          <w:sz w:val="28"/>
          <w:szCs w:val="28"/>
        </w:rPr>
      </w:pPr>
      <w:r w:rsidRPr="00433A9B">
        <w:rPr>
          <w:b/>
          <w:sz w:val="28"/>
          <w:szCs w:val="28"/>
        </w:rPr>
        <w:t>Projekte dalyvauja mokyklos iš šių valstybių:</w:t>
      </w:r>
    </w:p>
    <w:p w:rsidR="00433A9B" w:rsidRDefault="00433A9B" w:rsidP="00433A9B">
      <w:pPr>
        <w:jc w:val="center"/>
      </w:pPr>
    </w:p>
    <w:p w:rsidR="00433A9B" w:rsidRDefault="00433A9B" w:rsidP="00433A9B">
      <w:r>
        <w:rPr>
          <w:noProof/>
        </w:rPr>
        <w:t xml:space="preserve">       </w:t>
      </w:r>
      <w:r w:rsidRPr="00CA6746">
        <w:rPr>
          <w:noProof/>
        </w:rPr>
        <w:drawing>
          <wp:inline distT="0" distB="0" distL="0" distR="0">
            <wp:extent cx="833933" cy="505828"/>
            <wp:effectExtent l="0" t="0" r="4445" b="8890"/>
            <wp:docPr id="5" name="Paveikslėlis 5" descr="https://upload.wikimedia.org/wikipedia/commons/thumb/b/ba/Flag_of_Germany.svg/1000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b/ba/Flag_of_Germany.svg/1000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03" cy="52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433A9B">
        <w:rPr>
          <w:b/>
        </w:rPr>
        <w:t>VOKIETIJA</w:t>
      </w:r>
    </w:p>
    <w:p w:rsidR="00433A9B" w:rsidRDefault="00433A9B" w:rsidP="00433A9B">
      <w:pPr>
        <w:ind w:firstLine="720"/>
      </w:pPr>
    </w:p>
    <w:p w:rsidR="00433A9B" w:rsidRPr="00917CFD" w:rsidRDefault="00433A9B" w:rsidP="00433A9B">
      <w:pPr>
        <w:ind w:firstLine="720"/>
        <w:rPr>
          <w:color w:val="1F497D"/>
        </w:rPr>
      </w:pPr>
      <w:r>
        <w:t xml:space="preserve">     </w:t>
      </w:r>
      <w:r>
        <w:rPr>
          <w:noProof/>
        </w:rPr>
        <w:drawing>
          <wp:inline distT="0" distB="0" distL="0" distR="0">
            <wp:extent cx="855878" cy="510522"/>
            <wp:effectExtent l="0" t="0" r="1905" b="444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50" cy="52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33A9B">
        <w:rPr>
          <w:b/>
        </w:rPr>
        <w:t>LIETUVA</w:t>
      </w:r>
    </w:p>
    <w:p w:rsidR="00433A9B" w:rsidRPr="00917CFD" w:rsidRDefault="00433A9B" w:rsidP="00433A9B">
      <w:pPr>
        <w:ind w:firstLine="720"/>
        <w:rPr>
          <w:noProof/>
          <w:color w:val="1F497D"/>
        </w:rPr>
      </w:pPr>
      <w:r w:rsidRPr="00917CFD">
        <w:rPr>
          <w:noProof/>
          <w:color w:val="1F497D"/>
        </w:rPr>
        <w:t xml:space="preserve">                      </w:t>
      </w:r>
    </w:p>
    <w:p w:rsidR="00433A9B" w:rsidRDefault="00433A9B" w:rsidP="00433A9B">
      <w:pPr>
        <w:ind w:firstLine="720"/>
      </w:pPr>
      <w:r>
        <w:rPr>
          <w:noProof/>
        </w:rPr>
        <w:t xml:space="preserve">            </w:t>
      </w:r>
      <w:r w:rsidRPr="00CA6746">
        <w:rPr>
          <w:noProof/>
        </w:rPr>
        <w:drawing>
          <wp:inline distT="0" distB="0" distL="0" distR="0">
            <wp:extent cx="793799" cy="534010"/>
            <wp:effectExtent l="0" t="0" r="6350" b="0"/>
            <wp:docPr id="3" name="Paveikslėlis 3" descr="https://upload.wikimedia.org/wikipedia/commons/thumb/5/5c/Flag_of_Portugal.svg/250px-Flag_of_Portug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5/5c/Flag_of_Portugal.svg/250px-Flag_of_Portugal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85" cy="54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433A9B">
        <w:rPr>
          <w:b/>
        </w:rPr>
        <w:t>PORTUGALIJA</w:t>
      </w:r>
    </w:p>
    <w:p w:rsidR="00433A9B" w:rsidRPr="00E40B30" w:rsidRDefault="00433A9B" w:rsidP="00433A9B">
      <w:pPr>
        <w:rPr>
          <w:sz w:val="22"/>
          <w:szCs w:val="22"/>
        </w:rPr>
      </w:pPr>
    </w:p>
    <w:p w:rsidR="00433A9B" w:rsidRPr="00433A9B" w:rsidRDefault="00433A9B" w:rsidP="00433A9B">
      <w:pPr>
        <w:rPr>
          <w:b/>
        </w:rPr>
      </w:pPr>
      <w:r>
        <w:t xml:space="preserve">                                </w:t>
      </w:r>
      <w:r>
        <w:rPr>
          <w:noProof/>
        </w:rPr>
        <w:drawing>
          <wp:inline distT="0" distB="0" distL="0" distR="0">
            <wp:extent cx="811987" cy="531484"/>
            <wp:effectExtent l="19050" t="19050" r="26670" b="215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698" cy="54896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</w:t>
      </w:r>
      <w:r w:rsidRPr="00433A9B">
        <w:rPr>
          <w:b/>
        </w:rPr>
        <w:t>LENKIJA</w:t>
      </w:r>
    </w:p>
    <w:p w:rsidR="00433A9B" w:rsidRDefault="00433A9B" w:rsidP="00433A9B">
      <w:pPr>
        <w:ind w:left="1440"/>
      </w:pPr>
    </w:p>
    <w:p w:rsidR="00433A9B" w:rsidRDefault="00433A9B" w:rsidP="00433A9B">
      <w:pPr>
        <w:ind w:left="2160"/>
        <w:rPr>
          <w:b/>
        </w:rPr>
      </w:pPr>
      <w:r>
        <w:t xml:space="preserve">       </w:t>
      </w:r>
      <w:r>
        <w:rPr>
          <w:noProof/>
        </w:rPr>
        <w:drawing>
          <wp:inline distT="0" distB="0" distL="0" distR="0">
            <wp:extent cx="811987" cy="546245"/>
            <wp:effectExtent l="0" t="0" r="7620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23" cy="55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3CF">
        <w:t xml:space="preserve"> </w:t>
      </w:r>
      <w:r w:rsidRPr="00433A9B">
        <w:rPr>
          <w:b/>
        </w:rPr>
        <w:t>TURKIJA</w:t>
      </w:r>
    </w:p>
    <w:p w:rsidR="00A94A0A" w:rsidRDefault="00A94A0A" w:rsidP="00433A9B">
      <w:pPr>
        <w:ind w:left="2160"/>
        <w:rPr>
          <w:b/>
        </w:rPr>
      </w:pPr>
    </w:p>
    <w:p w:rsidR="00A94A0A" w:rsidRDefault="00A94A0A" w:rsidP="00433A9B">
      <w:pPr>
        <w:ind w:left="2160"/>
        <w:rPr>
          <w:b/>
        </w:rPr>
      </w:pPr>
    </w:p>
    <w:p w:rsidR="00433A9B" w:rsidRDefault="00433A9B" w:rsidP="00433A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990600" cy="665212"/>
            <wp:effectExtent l="0" t="0" r="0" b="190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18" cy="681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433A9B" w:rsidRPr="00C07016" w:rsidRDefault="00433A9B" w:rsidP="00433A9B">
      <w:pPr>
        <w:rPr>
          <w:i/>
          <w:szCs w:val="24"/>
        </w:rPr>
      </w:pPr>
      <w:r w:rsidRPr="00C07016">
        <w:rPr>
          <w:i/>
          <w:szCs w:val="24"/>
        </w:rPr>
        <w:t>Veikla finansuojama Europos  Sąjungos lėšomis</w:t>
      </w:r>
    </w:p>
    <w:p w:rsidR="00D83C37" w:rsidRDefault="00D83C37"/>
    <w:p w:rsidR="00433A9B" w:rsidRPr="009A0148" w:rsidRDefault="00A94A0A" w:rsidP="00A94A0A">
      <w:pPr>
        <w:spacing w:after="160" w:line="259" w:lineRule="auto"/>
        <w:jc w:val="center"/>
        <w:rPr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br w:type="page"/>
      </w:r>
      <w:r w:rsidR="00433A9B" w:rsidRPr="009A0148">
        <w:rPr>
          <w:b/>
          <w:color w:val="1F497D"/>
          <w:sz w:val="32"/>
          <w:szCs w:val="32"/>
        </w:rPr>
        <w:lastRenderedPageBreak/>
        <w:t>EUROPASCHULE GS "AM STADTSEE"</w:t>
      </w:r>
    </w:p>
    <w:p w:rsidR="00433A9B" w:rsidRPr="009A0148" w:rsidRDefault="00433A9B" w:rsidP="00433A9B">
      <w:pPr>
        <w:jc w:val="center"/>
        <w:rPr>
          <w:b/>
          <w:color w:val="0000FF"/>
          <w:szCs w:val="24"/>
        </w:rPr>
      </w:pPr>
      <w:r w:rsidRPr="009A0148">
        <w:rPr>
          <w:b/>
          <w:color w:val="0000FF"/>
          <w:szCs w:val="24"/>
        </w:rPr>
        <w:t>VOKIETIJA</w:t>
      </w:r>
    </w:p>
    <w:p w:rsidR="00433A9B" w:rsidRPr="00052354" w:rsidRDefault="00433A9B" w:rsidP="00433A9B">
      <w:pPr>
        <w:jc w:val="center"/>
        <w:rPr>
          <w:b/>
          <w:szCs w:val="24"/>
        </w:rPr>
      </w:pPr>
    </w:p>
    <w:p w:rsidR="00433A9B" w:rsidRPr="00942415" w:rsidRDefault="00433A9B" w:rsidP="00433A9B">
      <w:pPr>
        <w:jc w:val="center"/>
        <w:rPr>
          <w:sz w:val="22"/>
          <w:szCs w:val="22"/>
          <w:lang w:val="pt-PT"/>
        </w:rPr>
      </w:pPr>
      <w:r w:rsidRPr="00052354">
        <w:rPr>
          <w:b/>
          <w:noProof/>
        </w:rPr>
        <w:drawing>
          <wp:inline distT="0" distB="0" distL="0" distR="0">
            <wp:extent cx="3544674" cy="2655417"/>
            <wp:effectExtent l="0" t="0" r="0" b="0"/>
            <wp:docPr id="9" name="Paveikslėlis 9" descr="C:\Users\Admin\AppData\Local\Microsoft\Windows\INetCacheContent.Word\Vokiet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Vokietij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431" cy="267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48" w:rsidRDefault="009A0148" w:rsidP="00433A9B">
      <w:pPr>
        <w:spacing w:line="360" w:lineRule="auto"/>
        <w:jc w:val="both"/>
        <w:rPr>
          <w:szCs w:val="24"/>
        </w:rPr>
      </w:pPr>
    </w:p>
    <w:p w:rsidR="00433A9B" w:rsidRPr="005B0924" w:rsidRDefault="00433A9B" w:rsidP="00433A9B">
      <w:pPr>
        <w:spacing w:line="360" w:lineRule="auto"/>
        <w:jc w:val="both"/>
        <w:rPr>
          <w:szCs w:val="24"/>
        </w:rPr>
      </w:pPr>
      <w:proofErr w:type="spellStart"/>
      <w:r w:rsidRPr="005B0924">
        <w:rPr>
          <w:szCs w:val="24"/>
        </w:rPr>
        <w:t>Europaschule</w:t>
      </w:r>
      <w:proofErr w:type="spellEnd"/>
      <w:r w:rsidRPr="005B0924">
        <w:rPr>
          <w:szCs w:val="24"/>
        </w:rPr>
        <w:t xml:space="preserve"> GS "Am </w:t>
      </w:r>
      <w:proofErr w:type="spellStart"/>
      <w:r w:rsidRPr="005B0924">
        <w:rPr>
          <w:szCs w:val="24"/>
        </w:rPr>
        <w:t>Stadtsee</w:t>
      </w:r>
      <w:proofErr w:type="spellEnd"/>
      <w:r w:rsidRPr="005B0924">
        <w:rPr>
          <w:szCs w:val="24"/>
        </w:rPr>
        <w:t xml:space="preserve">" mokykla yra </w:t>
      </w:r>
      <w:proofErr w:type="spellStart"/>
      <w:r>
        <w:rPr>
          <w:szCs w:val="24"/>
        </w:rPr>
        <w:t>S</w:t>
      </w:r>
      <w:r w:rsidRPr="005B0924">
        <w:rPr>
          <w:szCs w:val="24"/>
        </w:rPr>
        <w:t>tendalio</w:t>
      </w:r>
      <w:proofErr w:type="spellEnd"/>
      <w:r w:rsidRPr="005B0924">
        <w:rPr>
          <w:szCs w:val="24"/>
        </w:rPr>
        <w:t xml:space="preserve"> mieste rytinėje Vokietijos dalyje, Saksonijos-</w:t>
      </w:r>
      <w:proofErr w:type="spellStart"/>
      <w:r w:rsidRPr="005B0924">
        <w:rPr>
          <w:szCs w:val="24"/>
        </w:rPr>
        <w:t>Anhalto</w:t>
      </w:r>
      <w:proofErr w:type="spellEnd"/>
      <w:r w:rsidRPr="005B0924">
        <w:rPr>
          <w:szCs w:val="24"/>
        </w:rPr>
        <w:t xml:space="preserve"> regione,  125 km į vakarus </w:t>
      </w:r>
      <w:r w:rsidRPr="00433A9B">
        <w:rPr>
          <w:szCs w:val="24"/>
        </w:rPr>
        <w:t xml:space="preserve">nuo </w:t>
      </w:r>
      <w:hyperlink r:id="rId11" w:tooltip="Berlynas" w:history="1">
        <w:r w:rsidRPr="00433A9B">
          <w:rPr>
            <w:rStyle w:val="Hipersaitas"/>
            <w:color w:val="auto"/>
            <w:szCs w:val="24"/>
            <w:u w:val="none"/>
          </w:rPr>
          <w:t>Berlyno</w:t>
        </w:r>
      </w:hyperlink>
      <w:r w:rsidRPr="002E3D38">
        <w:rPr>
          <w:szCs w:val="24"/>
        </w:rPr>
        <w:t>.</w:t>
      </w:r>
      <w:r w:rsidRPr="005B0924">
        <w:rPr>
          <w:szCs w:val="24"/>
        </w:rPr>
        <w:t xml:space="preserve"> Miestas yra agrarinėje Vokietijos dalyje, apsuptas didesnių ir mažesnių gyvenviečių.  Mokykloje mokosi </w:t>
      </w:r>
      <w:r>
        <w:rPr>
          <w:szCs w:val="24"/>
        </w:rPr>
        <w:t>230 mokinių,  dirba 18 mokytojų</w:t>
      </w:r>
      <w:r w:rsidRPr="005B0924">
        <w:rPr>
          <w:szCs w:val="24"/>
        </w:rPr>
        <w:t>, 3 mokytojų asistentai ir socialinė pedagogė. 30% mokinių tėvai – migrantai, kilę iš 10 įvairių pasaulio šalių, todėl labai didelis dėmesys skiriamas migrantų šeimų vaikų ugdymui, jų integracijai, įtraukimui į bendruomenės gyvenimą.</w:t>
      </w:r>
    </w:p>
    <w:p w:rsidR="00A06868" w:rsidRDefault="00A06868" w:rsidP="00A06868">
      <w:pPr>
        <w:jc w:val="center"/>
        <w:rPr>
          <w:b/>
          <w:color w:val="1F497D"/>
          <w:sz w:val="32"/>
          <w:szCs w:val="32"/>
        </w:rPr>
      </w:pPr>
    </w:p>
    <w:p w:rsidR="00A06868" w:rsidRPr="00917CFD" w:rsidRDefault="00A06868" w:rsidP="00A06868">
      <w:pPr>
        <w:jc w:val="center"/>
        <w:rPr>
          <w:b/>
          <w:color w:val="1F497D"/>
          <w:lang w:val="pt-PT"/>
        </w:rPr>
      </w:pPr>
      <w:proofErr w:type="spellStart"/>
      <w:r w:rsidRPr="00917CFD">
        <w:rPr>
          <w:b/>
          <w:color w:val="1F497D"/>
          <w:sz w:val="32"/>
          <w:szCs w:val="32"/>
        </w:rPr>
        <w:t>Agrupamento</w:t>
      </w:r>
      <w:proofErr w:type="spellEnd"/>
      <w:r w:rsidRPr="00917CFD">
        <w:rPr>
          <w:b/>
          <w:color w:val="1F497D"/>
          <w:sz w:val="32"/>
          <w:szCs w:val="32"/>
        </w:rPr>
        <w:t xml:space="preserve"> de </w:t>
      </w:r>
      <w:proofErr w:type="spellStart"/>
      <w:r w:rsidRPr="00917CFD">
        <w:rPr>
          <w:b/>
          <w:color w:val="1F497D"/>
          <w:sz w:val="32"/>
          <w:szCs w:val="32"/>
        </w:rPr>
        <w:t>Escolas</w:t>
      </w:r>
      <w:proofErr w:type="spellEnd"/>
      <w:r w:rsidRPr="00917CFD">
        <w:rPr>
          <w:b/>
          <w:color w:val="1F497D"/>
          <w:sz w:val="32"/>
          <w:szCs w:val="32"/>
        </w:rPr>
        <w:t xml:space="preserve"> </w:t>
      </w:r>
      <w:proofErr w:type="spellStart"/>
      <w:r w:rsidRPr="00917CFD">
        <w:rPr>
          <w:b/>
          <w:color w:val="1F497D"/>
          <w:sz w:val="32"/>
          <w:szCs w:val="32"/>
        </w:rPr>
        <w:t>do</w:t>
      </w:r>
      <w:proofErr w:type="spellEnd"/>
      <w:r w:rsidRPr="00917CFD">
        <w:rPr>
          <w:b/>
          <w:color w:val="1F497D"/>
          <w:sz w:val="32"/>
          <w:szCs w:val="32"/>
        </w:rPr>
        <w:t xml:space="preserve"> </w:t>
      </w:r>
      <w:proofErr w:type="spellStart"/>
      <w:r w:rsidRPr="00917CFD">
        <w:rPr>
          <w:b/>
          <w:color w:val="1F497D"/>
          <w:sz w:val="32"/>
          <w:szCs w:val="32"/>
        </w:rPr>
        <w:t>Monte</w:t>
      </w:r>
      <w:proofErr w:type="spellEnd"/>
      <w:r w:rsidRPr="00917CFD">
        <w:rPr>
          <w:b/>
          <w:color w:val="1F497D"/>
          <w:sz w:val="32"/>
          <w:szCs w:val="32"/>
        </w:rPr>
        <w:t xml:space="preserve"> de </w:t>
      </w:r>
      <w:proofErr w:type="spellStart"/>
      <w:r w:rsidRPr="00917CFD">
        <w:rPr>
          <w:b/>
          <w:color w:val="1F497D"/>
          <w:sz w:val="32"/>
          <w:szCs w:val="32"/>
        </w:rPr>
        <w:t>Caparica</w:t>
      </w:r>
      <w:proofErr w:type="spellEnd"/>
      <w:r w:rsidRPr="00917CFD">
        <w:rPr>
          <w:b/>
          <w:color w:val="1F497D"/>
          <w:szCs w:val="24"/>
        </w:rPr>
        <w:t xml:space="preserve"> </w:t>
      </w:r>
    </w:p>
    <w:p w:rsidR="00A06868" w:rsidRDefault="00A06868" w:rsidP="00A06868">
      <w:pPr>
        <w:jc w:val="center"/>
        <w:rPr>
          <w:b/>
          <w:color w:val="0000FF"/>
          <w:lang w:val="pt-PT"/>
        </w:rPr>
      </w:pPr>
      <w:r w:rsidRPr="009A0148">
        <w:rPr>
          <w:b/>
          <w:color w:val="0000FF"/>
          <w:lang w:val="pt-PT"/>
        </w:rPr>
        <w:t>PORTUGALIJA</w:t>
      </w:r>
    </w:p>
    <w:p w:rsidR="009A0148" w:rsidRPr="009A0148" w:rsidRDefault="009A0148" w:rsidP="00A06868">
      <w:pPr>
        <w:jc w:val="center"/>
        <w:rPr>
          <w:b/>
          <w:color w:val="0000FF"/>
          <w:lang w:val="pt-PT"/>
        </w:rPr>
      </w:pPr>
    </w:p>
    <w:p w:rsidR="00A06868" w:rsidRPr="0013704A" w:rsidRDefault="00A06868" w:rsidP="00A06868">
      <w:pPr>
        <w:jc w:val="center"/>
        <w:rPr>
          <w:lang w:val="pt-PT"/>
        </w:rPr>
      </w:pPr>
      <w:r w:rsidRPr="00480C98">
        <w:rPr>
          <w:noProof/>
        </w:rPr>
        <w:drawing>
          <wp:inline distT="0" distB="0" distL="0" distR="0">
            <wp:extent cx="3790532" cy="2231136"/>
            <wp:effectExtent l="0" t="0" r="635" b="0"/>
            <wp:docPr id="10" name="Paveikslėlis 10" descr="C:\Users\Admin\Desktop\Tarptautinis projektas\Portugal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C:\Users\Admin\Desktop\Tarptautinis projektas\Portugalij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" t="2751" r="7840" b="5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601" cy="22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68" w:rsidRPr="0013704A" w:rsidRDefault="00A06868" w:rsidP="00A06868">
      <w:pPr>
        <w:jc w:val="center"/>
        <w:rPr>
          <w:lang w:val="pt-PT"/>
        </w:rPr>
      </w:pPr>
    </w:p>
    <w:p w:rsidR="00A06868" w:rsidRPr="005B0924" w:rsidRDefault="00A06868" w:rsidP="00A06868">
      <w:pPr>
        <w:spacing w:line="360" w:lineRule="auto"/>
        <w:jc w:val="both"/>
        <w:rPr>
          <w:szCs w:val="24"/>
        </w:rPr>
      </w:pPr>
      <w:proofErr w:type="spellStart"/>
      <w:r w:rsidRPr="005B0924">
        <w:rPr>
          <w:szCs w:val="24"/>
        </w:rPr>
        <w:t>Agrupamento</w:t>
      </w:r>
      <w:proofErr w:type="spellEnd"/>
      <w:r w:rsidRPr="005B0924">
        <w:rPr>
          <w:szCs w:val="24"/>
        </w:rPr>
        <w:t xml:space="preserve"> de </w:t>
      </w:r>
      <w:proofErr w:type="spellStart"/>
      <w:r w:rsidRPr="005B0924">
        <w:rPr>
          <w:szCs w:val="24"/>
        </w:rPr>
        <w:t>Escolas</w:t>
      </w:r>
      <w:proofErr w:type="spellEnd"/>
      <w:r w:rsidRPr="005B0924">
        <w:rPr>
          <w:szCs w:val="24"/>
        </w:rPr>
        <w:t xml:space="preserve"> </w:t>
      </w:r>
      <w:proofErr w:type="spellStart"/>
      <w:r w:rsidRPr="005B0924">
        <w:rPr>
          <w:szCs w:val="24"/>
        </w:rPr>
        <w:t>do</w:t>
      </w:r>
      <w:proofErr w:type="spellEnd"/>
      <w:r w:rsidRPr="005B0924">
        <w:rPr>
          <w:szCs w:val="24"/>
        </w:rPr>
        <w:t xml:space="preserve"> </w:t>
      </w:r>
      <w:proofErr w:type="spellStart"/>
      <w:r w:rsidRPr="005B0924">
        <w:rPr>
          <w:szCs w:val="24"/>
        </w:rPr>
        <w:t>Monte</w:t>
      </w:r>
      <w:proofErr w:type="spellEnd"/>
      <w:r w:rsidRPr="005B0924">
        <w:rPr>
          <w:szCs w:val="24"/>
        </w:rPr>
        <w:t xml:space="preserve"> de </w:t>
      </w:r>
      <w:proofErr w:type="spellStart"/>
      <w:r w:rsidRPr="005B0924">
        <w:rPr>
          <w:szCs w:val="24"/>
        </w:rPr>
        <w:t>Caparica</w:t>
      </w:r>
      <w:proofErr w:type="spellEnd"/>
      <w:r w:rsidRPr="005B0924">
        <w:rPr>
          <w:szCs w:val="24"/>
        </w:rPr>
        <w:t xml:space="preserve"> </w:t>
      </w:r>
      <w:r>
        <w:rPr>
          <w:szCs w:val="24"/>
        </w:rPr>
        <w:t xml:space="preserve">- </w:t>
      </w:r>
      <w:r w:rsidRPr="005B0924">
        <w:rPr>
          <w:szCs w:val="24"/>
        </w:rPr>
        <w:t xml:space="preserve">septynių mokyklų junginys Lisabonoje, Portugalijoje, kuriam vadovauja vienas direktorius. Čia mokosi 1200 mokinių, iš kurių 280 – pradinių klasių mokiniai. Mokykla turi didelę dalyvavimo europiniuose projektuose patirtį, stengiasi, kad europietiškumas atsispindėtų įvairiuose mokyklos veiklos </w:t>
      </w:r>
      <w:r>
        <w:rPr>
          <w:szCs w:val="24"/>
        </w:rPr>
        <w:t>srityse</w:t>
      </w:r>
      <w:r w:rsidRPr="005B0924">
        <w:rPr>
          <w:szCs w:val="24"/>
        </w:rPr>
        <w:t>. Mokykloje sustiprintas muzikos, menų, dramos mokymas.</w:t>
      </w:r>
      <w:r>
        <w:rPr>
          <w:szCs w:val="24"/>
        </w:rPr>
        <w:t xml:space="preserve"> </w:t>
      </w:r>
      <w:r w:rsidRPr="005B0924">
        <w:rPr>
          <w:szCs w:val="24"/>
        </w:rPr>
        <w:t xml:space="preserve">Kiekvienais metais mokykla organizuoja festivalį, skirtą šeimoms ir bendruomenei, kuriame pasirodo mokiniai, mokytojai, tėvai. </w:t>
      </w:r>
    </w:p>
    <w:p w:rsidR="00A06868" w:rsidRPr="00917CFD" w:rsidRDefault="00A06868" w:rsidP="00A06868">
      <w:pPr>
        <w:jc w:val="center"/>
        <w:rPr>
          <w:b/>
          <w:color w:val="1F497D"/>
          <w:sz w:val="32"/>
          <w:szCs w:val="32"/>
        </w:rPr>
      </w:pPr>
      <w:proofErr w:type="spellStart"/>
      <w:r w:rsidRPr="00917CFD">
        <w:rPr>
          <w:b/>
          <w:color w:val="1F497D"/>
          <w:sz w:val="32"/>
          <w:szCs w:val="32"/>
        </w:rPr>
        <w:lastRenderedPageBreak/>
        <w:t>Zespol</w:t>
      </w:r>
      <w:proofErr w:type="spellEnd"/>
      <w:r w:rsidRPr="00917CFD">
        <w:rPr>
          <w:b/>
          <w:color w:val="1F497D"/>
          <w:sz w:val="32"/>
          <w:szCs w:val="32"/>
        </w:rPr>
        <w:t xml:space="preserve"> </w:t>
      </w:r>
      <w:proofErr w:type="spellStart"/>
      <w:r w:rsidRPr="00917CFD">
        <w:rPr>
          <w:b/>
          <w:color w:val="1F497D"/>
          <w:sz w:val="32"/>
          <w:szCs w:val="32"/>
        </w:rPr>
        <w:t>Szkolno</w:t>
      </w:r>
      <w:proofErr w:type="spellEnd"/>
      <w:r w:rsidRPr="00917CFD">
        <w:rPr>
          <w:b/>
          <w:color w:val="1F497D"/>
          <w:sz w:val="32"/>
          <w:szCs w:val="32"/>
        </w:rPr>
        <w:t xml:space="preserve"> - </w:t>
      </w:r>
      <w:proofErr w:type="spellStart"/>
      <w:r w:rsidRPr="00917CFD">
        <w:rPr>
          <w:b/>
          <w:color w:val="1F497D"/>
          <w:sz w:val="32"/>
          <w:szCs w:val="32"/>
        </w:rPr>
        <w:t>Przedszkolny</w:t>
      </w:r>
      <w:proofErr w:type="spellEnd"/>
      <w:r w:rsidRPr="00917CFD">
        <w:rPr>
          <w:b/>
          <w:color w:val="1F497D"/>
          <w:sz w:val="32"/>
          <w:szCs w:val="32"/>
        </w:rPr>
        <w:t xml:space="preserve"> Nr. 6   </w:t>
      </w:r>
    </w:p>
    <w:p w:rsidR="00A06868" w:rsidRPr="009A0148" w:rsidRDefault="00A06868" w:rsidP="00A06868">
      <w:pPr>
        <w:jc w:val="center"/>
        <w:rPr>
          <w:b/>
          <w:color w:val="0000FF"/>
          <w:lang w:val="pl-PL"/>
        </w:rPr>
      </w:pPr>
      <w:r w:rsidRPr="009A0148">
        <w:rPr>
          <w:b/>
          <w:color w:val="0000FF"/>
          <w:lang w:val="pl-PL"/>
        </w:rPr>
        <w:t>LENKIJA</w:t>
      </w:r>
    </w:p>
    <w:p w:rsidR="00A06868" w:rsidRPr="00B671A4" w:rsidRDefault="00A06868" w:rsidP="00A06868">
      <w:pPr>
        <w:jc w:val="center"/>
        <w:rPr>
          <w:b/>
          <w:lang w:val="pl-PL"/>
        </w:rPr>
      </w:pPr>
    </w:p>
    <w:p w:rsidR="00A06868" w:rsidRPr="00B671A4" w:rsidRDefault="00A06868" w:rsidP="00A06868">
      <w:pPr>
        <w:jc w:val="center"/>
        <w:rPr>
          <w:b/>
          <w:lang w:val="pl-PL"/>
        </w:rPr>
      </w:pPr>
      <w:r w:rsidRPr="00480C98">
        <w:rPr>
          <w:noProof/>
        </w:rPr>
        <w:drawing>
          <wp:inline distT="0" distB="0" distL="0" distR="0">
            <wp:extent cx="2984602" cy="2282342"/>
            <wp:effectExtent l="0" t="0" r="6350" b="3810"/>
            <wp:docPr id="11" name="Paveikslėlis 11" descr="Znalezione obrazy dla zapytania szkoła podstawowa 16 ryb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szkoła podstawowa 16 rybni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424" cy="229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68" w:rsidRPr="00B671A4" w:rsidRDefault="00A06868" w:rsidP="00A06868">
      <w:pPr>
        <w:rPr>
          <w:b/>
          <w:lang w:val="pl-PL"/>
        </w:rPr>
      </w:pPr>
    </w:p>
    <w:p w:rsidR="00A06868" w:rsidRPr="00C23504" w:rsidRDefault="00A06868" w:rsidP="009A0148">
      <w:pPr>
        <w:spacing w:line="360" w:lineRule="auto"/>
        <w:jc w:val="both"/>
        <w:rPr>
          <w:szCs w:val="24"/>
        </w:rPr>
      </w:pPr>
      <w:proofErr w:type="spellStart"/>
      <w:r>
        <w:rPr>
          <w:szCs w:val="24"/>
        </w:rPr>
        <w:t>Zespol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Szkolno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Przedszkolny</w:t>
      </w:r>
      <w:proofErr w:type="spellEnd"/>
      <w:r>
        <w:rPr>
          <w:szCs w:val="24"/>
        </w:rPr>
        <w:t xml:space="preserve"> N</w:t>
      </w:r>
      <w:r w:rsidRPr="00C23504">
        <w:rPr>
          <w:szCs w:val="24"/>
        </w:rPr>
        <w:t>r</w:t>
      </w:r>
      <w:r>
        <w:rPr>
          <w:szCs w:val="24"/>
        </w:rPr>
        <w:t>.</w:t>
      </w:r>
      <w:r w:rsidRPr="00C23504">
        <w:rPr>
          <w:szCs w:val="24"/>
        </w:rPr>
        <w:t xml:space="preserve"> 6 </w:t>
      </w:r>
      <w:r>
        <w:rPr>
          <w:szCs w:val="24"/>
        </w:rPr>
        <w:t>-  pradinė mokykla-</w:t>
      </w:r>
      <w:r w:rsidRPr="00C23504">
        <w:rPr>
          <w:szCs w:val="24"/>
        </w:rPr>
        <w:t xml:space="preserve">darželis Lenkijos pietinėje dalyje, </w:t>
      </w:r>
      <w:proofErr w:type="spellStart"/>
      <w:r w:rsidRPr="00C23504">
        <w:rPr>
          <w:szCs w:val="24"/>
        </w:rPr>
        <w:t>Rybniko</w:t>
      </w:r>
      <w:proofErr w:type="spellEnd"/>
      <w:r w:rsidRPr="00C23504">
        <w:rPr>
          <w:szCs w:val="24"/>
        </w:rPr>
        <w:t xml:space="preserve"> mieste.  </w:t>
      </w:r>
      <w:proofErr w:type="spellStart"/>
      <w:r w:rsidRPr="00C23504">
        <w:rPr>
          <w:bCs/>
          <w:szCs w:val="24"/>
        </w:rPr>
        <w:t>Rybnikas</w:t>
      </w:r>
      <w:proofErr w:type="spellEnd"/>
      <w:r w:rsidRPr="00C23504">
        <w:rPr>
          <w:szCs w:val="24"/>
        </w:rPr>
        <w:t xml:space="preserve">  </w:t>
      </w:r>
      <w:r w:rsidRPr="00A06868">
        <w:rPr>
          <w:szCs w:val="24"/>
        </w:rPr>
        <w:t xml:space="preserve">– </w:t>
      </w:r>
      <w:hyperlink r:id="rId14" w:tooltip="Miestas-apskritis (Lenkija)" w:history="1">
        <w:r w:rsidRPr="00A06868">
          <w:rPr>
            <w:rStyle w:val="Hipersaitas"/>
            <w:color w:val="auto"/>
            <w:szCs w:val="24"/>
            <w:u w:val="none"/>
          </w:rPr>
          <w:t>miestas-apskritis</w:t>
        </w:r>
      </w:hyperlink>
      <w:r w:rsidRPr="00A06868">
        <w:rPr>
          <w:szCs w:val="24"/>
        </w:rPr>
        <w:t xml:space="preserve"> </w:t>
      </w:r>
      <w:hyperlink r:id="rId15" w:tooltip="Silezijos vaivadija" w:history="1">
        <w:r w:rsidRPr="00A06868">
          <w:rPr>
            <w:rStyle w:val="Hipersaitas"/>
            <w:color w:val="auto"/>
            <w:szCs w:val="24"/>
            <w:u w:val="none"/>
          </w:rPr>
          <w:t>Silezijos vaivadijoje</w:t>
        </w:r>
      </w:hyperlink>
      <w:r w:rsidRPr="00A06868">
        <w:rPr>
          <w:szCs w:val="24"/>
        </w:rPr>
        <w:t xml:space="preserve">, aukštutinės </w:t>
      </w:r>
      <w:hyperlink r:id="rId16" w:tooltip="Silezija" w:history="1">
        <w:r w:rsidRPr="00A06868">
          <w:rPr>
            <w:rStyle w:val="Hipersaitas"/>
            <w:color w:val="auto"/>
            <w:szCs w:val="24"/>
            <w:u w:val="none"/>
          </w:rPr>
          <w:t>Silezijos</w:t>
        </w:r>
      </w:hyperlink>
      <w:r w:rsidRPr="00A06868">
        <w:rPr>
          <w:szCs w:val="24"/>
        </w:rPr>
        <w:t xml:space="preserve"> aglomeracijoje, 50 km nuo </w:t>
      </w:r>
      <w:hyperlink r:id="rId17" w:tooltip="Katovicai" w:history="1">
        <w:r w:rsidRPr="00A06868">
          <w:rPr>
            <w:rStyle w:val="Hipersaitas"/>
            <w:color w:val="auto"/>
            <w:szCs w:val="24"/>
            <w:u w:val="none"/>
          </w:rPr>
          <w:t>Katovicų</w:t>
        </w:r>
      </w:hyperlink>
      <w:r w:rsidRPr="00A06868">
        <w:rPr>
          <w:szCs w:val="24"/>
        </w:rPr>
        <w:t xml:space="preserve">, greta sienos su </w:t>
      </w:r>
      <w:hyperlink r:id="rId18" w:tooltip="Čekija" w:history="1">
        <w:r w:rsidRPr="00A06868">
          <w:rPr>
            <w:rStyle w:val="Hipersaitas"/>
            <w:color w:val="auto"/>
            <w:szCs w:val="24"/>
            <w:u w:val="none"/>
          </w:rPr>
          <w:t>Čekija</w:t>
        </w:r>
      </w:hyperlink>
      <w:r w:rsidRPr="00A06868">
        <w:rPr>
          <w:szCs w:val="24"/>
        </w:rPr>
        <w:t xml:space="preserve">. Mokykloje mokosi </w:t>
      </w:r>
      <w:r w:rsidRPr="00C23504">
        <w:rPr>
          <w:szCs w:val="24"/>
        </w:rPr>
        <w:t xml:space="preserve">615 mokinių nuo 7 iki 13 metų, dirba 43 mokytojai.  Mokykla siūlo platų </w:t>
      </w:r>
      <w:proofErr w:type="spellStart"/>
      <w:r w:rsidRPr="00C23504">
        <w:rPr>
          <w:szCs w:val="24"/>
        </w:rPr>
        <w:t>popamokinės</w:t>
      </w:r>
      <w:proofErr w:type="spellEnd"/>
      <w:r w:rsidRPr="00C23504">
        <w:rPr>
          <w:szCs w:val="24"/>
        </w:rPr>
        <w:t xml:space="preserve"> veiklos spektrą. Mokiniai dalyvauja įvairiose meno, mokslo ir sporto varžybose, olimpiadose, turnyruose, kur</w:t>
      </w:r>
      <w:r>
        <w:rPr>
          <w:szCs w:val="24"/>
        </w:rPr>
        <w:t>iuose</w:t>
      </w:r>
      <w:r w:rsidRPr="00C23504">
        <w:rPr>
          <w:szCs w:val="24"/>
        </w:rPr>
        <w:t xml:space="preserve"> pasiekia aukštų rezultatų. Regione išvystyta mašinų gamybos pramonė, akmens gavyba, todėl daug </w:t>
      </w:r>
      <w:r>
        <w:rPr>
          <w:szCs w:val="24"/>
        </w:rPr>
        <w:t xml:space="preserve">mokinių </w:t>
      </w:r>
      <w:r w:rsidRPr="00C23504">
        <w:rPr>
          <w:szCs w:val="24"/>
        </w:rPr>
        <w:t xml:space="preserve">tėvų dirba šiose srityse ir nedarbo problemos nėra. </w:t>
      </w:r>
    </w:p>
    <w:p w:rsidR="00A06868" w:rsidRDefault="00A06868" w:rsidP="00A06868">
      <w:pPr>
        <w:jc w:val="center"/>
        <w:rPr>
          <w:b/>
          <w:color w:val="1F497D"/>
          <w:szCs w:val="24"/>
        </w:rPr>
      </w:pPr>
    </w:p>
    <w:p w:rsidR="00A06868" w:rsidRPr="009A0148" w:rsidRDefault="00A06868" w:rsidP="00A06868">
      <w:pPr>
        <w:jc w:val="center"/>
        <w:rPr>
          <w:b/>
          <w:color w:val="1F497D"/>
          <w:sz w:val="32"/>
          <w:szCs w:val="32"/>
          <w:lang w:val="it-IT"/>
        </w:rPr>
      </w:pPr>
      <w:r w:rsidRPr="009A0148">
        <w:rPr>
          <w:b/>
          <w:color w:val="1F497D"/>
          <w:sz w:val="32"/>
          <w:szCs w:val="32"/>
        </w:rPr>
        <w:t>KOCATEPE PRADINĖ MOKYKLA</w:t>
      </w:r>
    </w:p>
    <w:p w:rsidR="00A06868" w:rsidRPr="009A0148" w:rsidRDefault="00A06868" w:rsidP="00A06868">
      <w:pPr>
        <w:jc w:val="center"/>
        <w:rPr>
          <w:b/>
          <w:color w:val="0000FF"/>
          <w:szCs w:val="24"/>
          <w:lang w:val="pt-PT"/>
        </w:rPr>
      </w:pPr>
      <w:r w:rsidRPr="009A0148">
        <w:rPr>
          <w:b/>
          <w:color w:val="0000FF"/>
          <w:szCs w:val="24"/>
          <w:lang w:val="pt-PT"/>
        </w:rPr>
        <w:t>TURKIJA</w:t>
      </w:r>
    </w:p>
    <w:p w:rsidR="00A06868" w:rsidRPr="00942415" w:rsidRDefault="00A06868" w:rsidP="00A06868">
      <w:pPr>
        <w:jc w:val="center"/>
        <w:rPr>
          <w:b/>
          <w:sz w:val="22"/>
          <w:szCs w:val="22"/>
          <w:lang w:val="pt-PT"/>
        </w:rPr>
      </w:pPr>
    </w:p>
    <w:p w:rsidR="00A06868" w:rsidRPr="00942415" w:rsidRDefault="00A06868" w:rsidP="009A0148">
      <w:pPr>
        <w:jc w:val="center"/>
        <w:rPr>
          <w:sz w:val="22"/>
          <w:szCs w:val="22"/>
          <w:lang w:val="pt-PT"/>
        </w:rPr>
      </w:pPr>
      <w:r w:rsidRPr="00CA6746">
        <w:rPr>
          <w:noProof/>
        </w:rPr>
        <w:drawing>
          <wp:inline distT="0" distB="0" distL="0" distR="0">
            <wp:extent cx="3335732" cy="2343732"/>
            <wp:effectExtent l="0" t="0" r="0" b="0"/>
            <wp:docPr id="12" name="Paveikslėlis 12" descr="C:\Users\Admin\AppData\Local\Microsoft\Windows\INetCacheContent.Word\Turk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Content.Word\Turkij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614" cy="23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68" w:rsidRDefault="00A06868" w:rsidP="00A06868">
      <w:pPr>
        <w:jc w:val="both"/>
        <w:rPr>
          <w:sz w:val="22"/>
          <w:szCs w:val="22"/>
          <w:lang w:val="pt-PT"/>
        </w:rPr>
      </w:pPr>
    </w:p>
    <w:p w:rsidR="00433A9B" w:rsidRDefault="00A06868" w:rsidP="009A0148">
      <w:pPr>
        <w:spacing w:line="360" w:lineRule="auto"/>
        <w:jc w:val="both"/>
      </w:pPr>
      <w:proofErr w:type="spellStart"/>
      <w:r w:rsidRPr="005B0924">
        <w:rPr>
          <w:szCs w:val="24"/>
        </w:rPr>
        <w:t>Kocatepe</w:t>
      </w:r>
      <w:proofErr w:type="spellEnd"/>
      <w:r w:rsidRPr="005B0924">
        <w:rPr>
          <w:szCs w:val="24"/>
        </w:rPr>
        <w:t xml:space="preserve"> pradinė m</w:t>
      </w:r>
      <w:r>
        <w:rPr>
          <w:szCs w:val="24"/>
        </w:rPr>
        <w:t xml:space="preserve">okykla yra Stambule, Turkijoje, </w:t>
      </w:r>
      <w:r w:rsidRPr="005B0924">
        <w:rPr>
          <w:szCs w:val="24"/>
        </w:rPr>
        <w:t xml:space="preserve">viename didžiausių Stambulo rajonų </w:t>
      </w:r>
      <w:proofErr w:type="spellStart"/>
      <w:r w:rsidRPr="005B0924">
        <w:rPr>
          <w:szCs w:val="24"/>
        </w:rPr>
        <w:t>Bayrampasa</w:t>
      </w:r>
      <w:proofErr w:type="spellEnd"/>
      <w:r w:rsidRPr="005B0924">
        <w:rPr>
          <w:szCs w:val="24"/>
        </w:rPr>
        <w:t>. Mokykloje mokosi 1200 mokinių nuo 4 iki 11 metų. Mokykloje dirba 40 mokytojų, 3 direktoriaus pavaduotojai ir mokyklos direktorius. Mokykloje yra 28 klasės,</w:t>
      </w:r>
      <w:r>
        <w:rPr>
          <w:szCs w:val="24"/>
        </w:rPr>
        <w:t xml:space="preserve"> </w:t>
      </w:r>
      <w:r w:rsidRPr="005B0924">
        <w:rPr>
          <w:szCs w:val="24"/>
        </w:rPr>
        <w:t>kurių</w:t>
      </w:r>
      <w:r>
        <w:rPr>
          <w:szCs w:val="24"/>
        </w:rPr>
        <w:t xml:space="preserve"> kiekvienoje mokosi 35-40 vaikų. Yra</w:t>
      </w:r>
      <w:r w:rsidRPr="005B0924">
        <w:rPr>
          <w:szCs w:val="24"/>
        </w:rPr>
        <w:t xml:space="preserve"> laboratorija, aktų salė, valgykla, vidaus ir lauko sporto aikštelės. Po pamokų mokykloje veikia modernaus ir liaudies šokių, meno, sporto būreliai. Mokykloje mokosi daug vaikų, kuri</w:t>
      </w:r>
      <w:r>
        <w:rPr>
          <w:szCs w:val="24"/>
        </w:rPr>
        <w:t>ų šeimos atvykusios iš Bosnijos ir</w:t>
      </w:r>
      <w:r w:rsidRPr="005B0924">
        <w:rPr>
          <w:szCs w:val="24"/>
        </w:rPr>
        <w:t xml:space="preserve"> </w:t>
      </w:r>
      <w:proofErr w:type="spellStart"/>
      <w:r w:rsidRPr="005B0924">
        <w:rPr>
          <w:szCs w:val="24"/>
        </w:rPr>
        <w:t>Hercogovinos</w:t>
      </w:r>
      <w:proofErr w:type="spellEnd"/>
      <w:r w:rsidRPr="005B0924">
        <w:rPr>
          <w:szCs w:val="24"/>
        </w:rPr>
        <w:t>, Albanijos, Makedonijos, Rusijos, Uzbekistano ir kitų šalių, todėl daug dėmesio skiriama vaikų ir jų šeimų integracijai.</w:t>
      </w:r>
    </w:p>
    <w:sectPr w:rsidR="00433A9B" w:rsidSect="009A0148">
      <w:pgSz w:w="11906" w:h="16838"/>
      <w:pgMar w:top="567" w:right="567" w:bottom="568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AD"/>
    <w:rsid w:val="00052C97"/>
    <w:rsid w:val="00064346"/>
    <w:rsid w:val="00433A9B"/>
    <w:rsid w:val="005B7368"/>
    <w:rsid w:val="009A0148"/>
    <w:rsid w:val="00A06868"/>
    <w:rsid w:val="00A42FAD"/>
    <w:rsid w:val="00A94A0A"/>
    <w:rsid w:val="00C07016"/>
    <w:rsid w:val="00D83C37"/>
    <w:rsid w:val="00F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861C"/>
  <w15:chartTrackingRefBased/>
  <w15:docId w15:val="{36953E16-46D8-4DE5-9EC6-3677A2D1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3A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433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18" Type="http://schemas.openxmlformats.org/officeDocument/2006/relationships/hyperlink" Target="https://lt.wikipedia.org/wiki/%C4%8Cekij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17" Type="http://schemas.openxmlformats.org/officeDocument/2006/relationships/hyperlink" Target="https://lt.wikipedia.org/wiki/Katovica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t.wikipedia.org/wiki/Silezij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lt.wikipedia.org/wiki/Berlynas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lt.wikipedia.org/wiki/Silezijos_vaivadija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0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lt.wikipedia.org/wiki/Miestas-apskritis_%28Lenkija%29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2165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Nijole</dc:creator>
  <cp:keywords/>
  <dc:description/>
  <cp:lastModifiedBy>Direktort</cp:lastModifiedBy>
  <cp:revision>10</cp:revision>
  <dcterms:created xsi:type="dcterms:W3CDTF">2017-03-21T19:11:00Z</dcterms:created>
  <dcterms:modified xsi:type="dcterms:W3CDTF">2018-04-19T11:30:00Z</dcterms:modified>
</cp:coreProperties>
</file>